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E9FE" w14:textId="77777777" w:rsidR="00A84B06" w:rsidRPr="006B0E87" w:rsidRDefault="006B0E87" w:rsidP="006B0E87">
      <w:pPr>
        <w:jc w:val="center"/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MiBLSi Developed Deepening Knowledge</w:t>
      </w:r>
    </w:p>
    <w:p w14:paraId="7B298F42" w14:textId="77777777" w:rsidR="006B0E87" w:rsidRDefault="006B0E87" w:rsidP="006B0E87">
      <w:pPr>
        <w:jc w:val="center"/>
        <w:rPr>
          <w:rFonts w:ascii="Arial" w:hAnsi="Arial" w:cs="Arial"/>
        </w:rPr>
      </w:pPr>
      <w:r w:rsidRPr="006B0E87">
        <w:rPr>
          <w:rFonts w:ascii="Arial" w:hAnsi="Arial" w:cs="Arial"/>
          <w:b/>
        </w:rPr>
        <w:t>On-Line Modules</w:t>
      </w:r>
    </w:p>
    <w:p w14:paraId="0469DCF4" w14:textId="77777777" w:rsidR="006B0E87" w:rsidRDefault="006B0E87" w:rsidP="006B0E87">
      <w:pPr>
        <w:jc w:val="center"/>
        <w:rPr>
          <w:rFonts w:ascii="Arial" w:hAnsi="Arial" w:cs="Arial"/>
        </w:rPr>
      </w:pPr>
    </w:p>
    <w:p w14:paraId="6C4E276C" w14:textId="1D7297C4" w:rsidR="006B0E87" w:rsidRDefault="006B0E87" w:rsidP="006B0E87">
      <w:pPr>
        <w:rPr>
          <w:rFonts w:ascii="Arial" w:hAnsi="Arial" w:cs="Arial"/>
        </w:rPr>
      </w:pPr>
      <w:r>
        <w:rPr>
          <w:rFonts w:ascii="Arial" w:hAnsi="Arial" w:cs="Arial"/>
        </w:rPr>
        <w:t>All on-line modules used for deepening knowledge will b</w:t>
      </w:r>
      <w:r w:rsidR="008E24B7">
        <w:rPr>
          <w:rFonts w:ascii="Arial" w:hAnsi="Arial" w:cs="Arial"/>
        </w:rPr>
        <w:t xml:space="preserve">e accessible via LearnPort. There </w:t>
      </w:r>
      <w:r w:rsidR="004155D8">
        <w:rPr>
          <w:rFonts w:ascii="Arial" w:hAnsi="Arial" w:cs="Arial"/>
        </w:rPr>
        <w:t>are</w:t>
      </w:r>
      <w:r w:rsidR="008E24B7">
        <w:rPr>
          <w:rFonts w:ascii="Arial" w:hAnsi="Arial" w:cs="Arial"/>
        </w:rPr>
        <w:t xml:space="preserve"> several reason</w:t>
      </w:r>
      <w:r w:rsidR="004155D8">
        <w:rPr>
          <w:rFonts w:ascii="Arial" w:hAnsi="Arial" w:cs="Arial"/>
        </w:rPr>
        <w:t>s</w:t>
      </w:r>
      <w:r w:rsidR="008E24B7">
        <w:rPr>
          <w:rFonts w:ascii="Arial" w:hAnsi="Arial" w:cs="Arial"/>
        </w:rPr>
        <w:t xml:space="preserve"> why MiBLSi is using </w:t>
      </w:r>
      <w:r w:rsidR="007E529D">
        <w:rPr>
          <w:rFonts w:ascii="Arial" w:hAnsi="Arial" w:cs="Arial"/>
        </w:rPr>
        <w:t>LearnPort</w:t>
      </w:r>
      <w:r w:rsidR="004155D8">
        <w:rPr>
          <w:rFonts w:ascii="Arial" w:hAnsi="Arial" w:cs="Arial"/>
        </w:rPr>
        <w:t xml:space="preserve"> for accessing our on-line modules. Some of those reasons include:</w:t>
      </w:r>
    </w:p>
    <w:p w14:paraId="795E7554" w14:textId="1A5834D5" w:rsidR="007874BE" w:rsidRPr="008E24B7" w:rsidRDefault="004155D8" w:rsidP="008E24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for</w:t>
      </w:r>
      <w:r w:rsidR="008E24B7">
        <w:rPr>
          <w:rFonts w:ascii="Arial" w:hAnsi="Arial" w:cs="Arial"/>
        </w:rPr>
        <w:t xml:space="preserve"> MiBLSi</w:t>
      </w:r>
      <w:r w:rsidR="007874BE" w:rsidRPr="008E24B7">
        <w:rPr>
          <w:rFonts w:ascii="Arial" w:hAnsi="Arial" w:cs="Arial"/>
        </w:rPr>
        <w:t xml:space="preserve"> to group on-line modules tog</w:t>
      </w:r>
      <w:r w:rsidR="008E24B7">
        <w:rPr>
          <w:rFonts w:ascii="Arial" w:hAnsi="Arial" w:cs="Arial"/>
        </w:rPr>
        <w:t xml:space="preserve">ether so people can </w:t>
      </w:r>
      <w:r w:rsidR="007874BE" w:rsidRPr="008E24B7">
        <w:rPr>
          <w:rFonts w:ascii="Arial" w:hAnsi="Arial" w:cs="Arial"/>
        </w:rPr>
        <w:t>earn continuing education clock hours</w:t>
      </w:r>
    </w:p>
    <w:p w14:paraId="696A7987" w14:textId="523F8629" w:rsidR="007874BE" w:rsidRPr="008E24B7" w:rsidRDefault="004155D8" w:rsidP="008E24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Established platform necessary for </w:t>
      </w:r>
      <w:r w:rsidR="007874BE" w:rsidRPr="008E24B7">
        <w:rPr>
          <w:rFonts w:ascii="Arial" w:hAnsi="Arial" w:cs="Arial"/>
        </w:rPr>
        <w:t xml:space="preserve">this type of on-line </w:t>
      </w:r>
      <w:r w:rsidR="008E24B7">
        <w:rPr>
          <w:rFonts w:ascii="Arial" w:hAnsi="Arial" w:cs="Arial"/>
        </w:rPr>
        <w:t xml:space="preserve">learning </w:t>
      </w:r>
    </w:p>
    <w:p w14:paraId="2610C0EB" w14:textId="0AF46849" w:rsidR="007874BE" w:rsidRPr="008E24B7" w:rsidRDefault="004155D8" w:rsidP="008E24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Users</w:t>
      </w:r>
      <w:r w:rsidR="007874BE" w:rsidRPr="008E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</w:t>
      </w:r>
      <w:r w:rsidR="007874BE" w:rsidRPr="008E24B7">
        <w:rPr>
          <w:rFonts w:ascii="Arial" w:hAnsi="Arial" w:cs="Arial"/>
        </w:rPr>
        <w:t>assign additional topics</w:t>
      </w:r>
      <w:r w:rsidR="008E24B7">
        <w:rPr>
          <w:rFonts w:ascii="Arial" w:hAnsi="Arial" w:cs="Arial"/>
        </w:rPr>
        <w:t xml:space="preserve"> to their “Learning Plan” that are already within </w:t>
      </w:r>
      <w:r>
        <w:rPr>
          <w:rFonts w:ascii="Arial" w:hAnsi="Arial" w:cs="Arial"/>
        </w:rPr>
        <w:t xml:space="preserve">the </w:t>
      </w:r>
      <w:r w:rsidR="008E24B7">
        <w:rPr>
          <w:rFonts w:ascii="Arial" w:hAnsi="Arial" w:cs="Arial"/>
        </w:rPr>
        <w:t>LearnPort</w:t>
      </w:r>
      <w:r>
        <w:rPr>
          <w:rFonts w:ascii="Arial" w:hAnsi="Arial" w:cs="Arial"/>
        </w:rPr>
        <w:t xml:space="preserve"> system</w:t>
      </w:r>
      <w:r w:rsidR="007874BE" w:rsidRPr="008E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allowing greater flexibility and ease for continuing education</w:t>
      </w:r>
    </w:p>
    <w:p w14:paraId="7A97220F" w14:textId="5671D38E" w:rsidR="007874BE" w:rsidRPr="004155D8" w:rsidRDefault="004155D8" w:rsidP="00415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Dedicated technical support staff to assist with troubleshooting 24 / 7</w:t>
      </w:r>
    </w:p>
    <w:p w14:paraId="1D387F44" w14:textId="77777777" w:rsidR="006B0E87" w:rsidRDefault="006B0E87" w:rsidP="006B0E87">
      <w:pPr>
        <w:rPr>
          <w:rFonts w:ascii="Arial" w:hAnsi="Arial" w:cs="Arial"/>
        </w:rPr>
      </w:pPr>
    </w:p>
    <w:p w14:paraId="1B770469" w14:textId="77777777" w:rsidR="006B0E87" w:rsidRPr="006B0E87" w:rsidRDefault="006B0E87" w:rsidP="006B0E87">
      <w:pPr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General MTSS Deepening Knowledge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0E87" w14:paraId="17BAD80A" w14:textId="77777777" w:rsidTr="007E529D">
        <w:tc>
          <w:tcPr>
            <w:tcW w:w="8856" w:type="dxa"/>
          </w:tcPr>
          <w:p w14:paraId="3FF0E62B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MTSS Overview</w:t>
            </w:r>
          </w:p>
        </w:tc>
      </w:tr>
      <w:tr w:rsidR="006B0E87" w14:paraId="47E58C99" w14:textId="77777777" w:rsidTr="007E529D">
        <w:tc>
          <w:tcPr>
            <w:tcW w:w="8856" w:type="dxa"/>
          </w:tcPr>
          <w:p w14:paraId="75FEB7FE" w14:textId="78D98B2F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MTSS within MDE: Evolution and Collaboration</w:t>
            </w:r>
            <w:r w:rsidR="007874BE">
              <w:rPr>
                <w:rFonts w:ascii="Arial" w:hAnsi="Arial" w:cs="Arial"/>
              </w:rPr>
              <w:t>* (accessible via the MiBLSi website on Adobe Connect)</w:t>
            </w:r>
          </w:p>
        </w:tc>
      </w:tr>
      <w:tr w:rsidR="006B0E87" w14:paraId="293415C4" w14:textId="77777777" w:rsidTr="007E529D">
        <w:tc>
          <w:tcPr>
            <w:tcW w:w="8856" w:type="dxa"/>
          </w:tcPr>
          <w:p w14:paraId="4C4FB734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Level MTSS Implementation </w:t>
            </w:r>
          </w:p>
        </w:tc>
      </w:tr>
    </w:tbl>
    <w:p w14:paraId="4E33CBCE" w14:textId="77777777" w:rsidR="006B0E87" w:rsidRDefault="006B0E87" w:rsidP="006B0E87">
      <w:pPr>
        <w:rPr>
          <w:rFonts w:ascii="Arial" w:hAnsi="Arial" w:cs="Arial"/>
        </w:rPr>
      </w:pPr>
    </w:p>
    <w:p w14:paraId="341E823E" w14:textId="77777777" w:rsidR="006B0E87" w:rsidRPr="006B0E87" w:rsidRDefault="006B0E87" w:rsidP="006B0E87">
      <w:pPr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Implementation Science Deepening Knowledge Modules: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0E87" w14:paraId="27F68F4B" w14:textId="77777777" w:rsidTr="007E529D">
        <w:tc>
          <w:tcPr>
            <w:tcW w:w="8856" w:type="dxa"/>
          </w:tcPr>
          <w:p w14:paraId="1177474A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Implementation Science</w:t>
            </w:r>
          </w:p>
        </w:tc>
      </w:tr>
    </w:tbl>
    <w:p w14:paraId="38E3E692" w14:textId="77777777" w:rsidR="006B0E87" w:rsidRDefault="006B0E87" w:rsidP="006B0E87">
      <w:pPr>
        <w:rPr>
          <w:rFonts w:ascii="Arial" w:hAnsi="Arial" w:cs="Arial"/>
        </w:rPr>
      </w:pPr>
    </w:p>
    <w:p w14:paraId="1A113CF8" w14:textId="77777777" w:rsidR="006B0E87" w:rsidRPr="006B0E87" w:rsidRDefault="006B0E87" w:rsidP="006B0E87">
      <w:pPr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Implementation in Rural School Settings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0E87" w14:paraId="57581DEB" w14:textId="77777777" w:rsidTr="007E529D">
        <w:tc>
          <w:tcPr>
            <w:tcW w:w="8856" w:type="dxa"/>
          </w:tcPr>
          <w:p w14:paraId="225CA5FA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 School Family Partnerships</w:t>
            </w:r>
          </w:p>
        </w:tc>
      </w:tr>
      <w:tr w:rsidR="006B0E87" w14:paraId="637D91B8" w14:textId="77777777" w:rsidTr="007E529D">
        <w:tc>
          <w:tcPr>
            <w:tcW w:w="8856" w:type="dxa"/>
          </w:tcPr>
          <w:p w14:paraId="6A809FC1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Building in Rural Settings</w:t>
            </w:r>
          </w:p>
        </w:tc>
      </w:tr>
    </w:tbl>
    <w:p w14:paraId="212B8EAC" w14:textId="77777777" w:rsidR="006B0E87" w:rsidRDefault="006B0E87" w:rsidP="006B0E87">
      <w:pPr>
        <w:rPr>
          <w:rFonts w:ascii="Arial" w:hAnsi="Arial" w:cs="Arial"/>
        </w:rPr>
      </w:pPr>
      <w:bookmarkStart w:id="0" w:name="_GoBack"/>
      <w:bookmarkEnd w:id="0"/>
    </w:p>
    <w:p w14:paraId="1F0D1176" w14:textId="77777777" w:rsidR="006B0E87" w:rsidRPr="006B0E87" w:rsidRDefault="006B0E87" w:rsidP="006B0E87">
      <w:pPr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PBIS Deepening Knowledge Modules: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0E87" w14:paraId="2FE8F8D6" w14:textId="77777777" w:rsidTr="007E529D">
        <w:tc>
          <w:tcPr>
            <w:tcW w:w="8856" w:type="dxa"/>
          </w:tcPr>
          <w:p w14:paraId="53639F74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Ideas of PBIS</w:t>
            </w:r>
          </w:p>
        </w:tc>
      </w:tr>
      <w:tr w:rsidR="006B0E87" w14:paraId="49BB23EA" w14:textId="77777777" w:rsidTr="007E529D">
        <w:tc>
          <w:tcPr>
            <w:tcW w:w="8856" w:type="dxa"/>
          </w:tcPr>
          <w:p w14:paraId="179EFF77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Behavior within a Matrix</w:t>
            </w:r>
          </w:p>
        </w:tc>
      </w:tr>
      <w:tr w:rsidR="006B0E87" w14:paraId="417E7A5C" w14:textId="77777777" w:rsidTr="007E529D">
        <w:tc>
          <w:tcPr>
            <w:tcW w:w="8856" w:type="dxa"/>
          </w:tcPr>
          <w:p w14:paraId="2B5D9DE1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3-5 School-wide Expectations</w:t>
            </w:r>
          </w:p>
        </w:tc>
      </w:tr>
      <w:tr w:rsidR="006B0E87" w14:paraId="38815218" w14:textId="77777777" w:rsidTr="007E529D">
        <w:tc>
          <w:tcPr>
            <w:tcW w:w="8856" w:type="dxa"/>
          </w:tcPr>
          <w:p w14:paraId="2C28E90D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Expectations</w:t>
            </w:r>
          </w:p>
        </w:tc>
      </w:tr>
      <w:tr w:rsidR="006B0E87" w14:paraId="63384CDB" w14:textId="77777777" w:rsidTr="007E529D">
        <w:tc>
          <w:tcPr>
            <w:tcW w:w="8856" w:type="dxa"/>
          </w:tcPr>
          <w:p w14:paraId="5437294D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Acknowledgements Why?</w:t>
            </w:r>
          </w:p>
        </w:tc>
      </w:tr>
      <w:tr w:rsidR="006B0E87" w14:paraId="70D19E48" w14:textId="77777777" w:rsidTr="007E529D">
        <w:tc>
          <w:tcPr>
            <w:tcW w:w="8856" w:type="dxa"/>
          </w:tcPr>
          <w:p w14:paraId="01E95E41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Acknowledgements How?</w:t>
            </w:r>
          </w:p>
        </w:tc>
      </w:tr>
      <w:tr w:rsidR="006B0E87" w14:paraId="2E80F584" w14:textId="77777777" w:rsidTr="007E529D">
        <w:tc>
          <w:tcPr>
            <w:tcW w:w="8856" w:type="dxa"/>
          </w:tcPr>
          <w:p w14:paraId="34B2129E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Major Behaviors vs. Minor Behaviors</w:t>
            </w:r>
          </w:p>
        </w:tc>
      </w:tr>
      <w:tr w:rsidR="006B0E87" w14:paraId="4EA31339" w14:textId="77777777" w:rsidTr="007E529D">
        <w:tc>
          <w:tcPr>
            <w:tcW w:w="8856" w:type="dxa"/>
          </w:tcPr>
          <w:p w14:paraId="245792AF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Correcting Misbehavior Fluently </w:t>
            </w:r>
          </w:p>
        </w:tc>
      </w:tr>
      <w:tr w:rsidR="006B0E87" w14:paraId="6F4BA5F8" w14:textId="77777777" w:rsidTr="007E529D">
        <w:tc>
          <w:tcPr>
            <w:tcW w:w="8856" w:type="dxa"/>
          </w:tcPr>
          <w:p w14:paraId="61254EC4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Problem-Solving with SWIS Reports</w:t>
            </w:r>
          </w:p>
        </w:tc>
      </w:tr>
    </w:tbl>
    <w:p w14:paraId="442B0318" w14:textId="77777777" w:rsidR="006B0E87" w:rsidRDefault="006B0E87" w:rsidP="006B0E87">
      <w:pPr>
        <w:rPr>
          <w:rFonts w:ascii="Arial" w:hAnsi="Arial" w:cs="Arial"/>
        </w:rPr>
      </w:pPr>
    </w:p>
    <w:p w14:paraId="41228E0E" w14:textId="77777777" w:rsidR="006B0E87" w:rsidRPr="006B0E87" w:rsidRDefault="006B0E87" w:rsidP="006B0E87">
      <w:pPr>
        <w:rPr>
          <w:rFonts w:ascii="Arial" w:hAnsi="Arial" w:cs="Arial"/>
          <w:b/>
        </w:rPr>
      </w:pPr>
      <w:r w:rsidRPr="006B0E87">
        <w:rPr>
          <w:rFonts w:ascii="Arial" w:hAnsi="Arial" w:cs="Arial"/>
          <w:b/>
        </w:rPr>
        <w:t>Schoolwide Reading Deepening Knowledge Modules: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B0E87" w14:paraId="3EB2F297" w14:textId="77777777" w:rsidTr="007E529D">
        <w:tc>
          <w:tcPr>
            <w:tcW w:w="8856" w:type="dxa"/>
          </w:tcPr>
          <w:p w14:paraId="65B07CDC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Ideas of Early Literacy</w:t>
            </w:r>
          </w:p>
        </w:tc>
      </w:tr>
      <w:tr w:rsidR="006B0E87" w14:paraId="21F19F96" w14:textId="77777777" w:rsidTr="007E529D">
        <w:tc>
          <w:tcPr>
            <w:tcW w:w="8856" w:type="dxa"/>
          </w:tcPr>
          <w:p w14:paraId="72116F8E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Phonemic Awareness</w:t>
            </w:r>
          </w:p>
        </w:tc>
      </w:tr>
      <w:tr w:rsidR="006B0E87" w14:paraId="5C219059" w14:textId="77777777" w:rsidTr="007E529D">
        <w:tc>
          <w:tcPr>
            <w:tcW w:w="8856" w:type="dxa"/>
          </w:tcPr>
          <w:p w14:paraId="4D8400DA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Alphabetic Principle / Phonics</w:t>
            </w:r>
          </w:p>
        </w:tc>
      </w:tr>
      <w:tr w:rsidR="006B0E87" w14:paraId="659D1B6E" w14:textId="77777777" w:rsidTr="007E529D">
        <w:tc>
          <w:tcPr>
            <w:tcW w:w="8856" w:type="dxa"/>
          </w:tcPr>
          <w:p w14:paraId="0EAB886B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Cueing System</w:t>
            </w:r>
          </w:p>
        </w:tc>
      </w:tr>
      <w:tr w:rsidR="006B0E87" w14:paraId="3AB792C4" w14:textId="77777777" w:rsidTr="007E529D">
        <w:tc>
          <w:tcPr>
            <w:tcW w:w="8856" w:type="dxa"/>
          </w:tcPr>
          <w:p w14:paraId="57322B64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Fluency</w:t>
            </w:r>
          </w:p>
        </w:tc>
      </w:tr>
      <w:tr w:rsidR="006B0E87" w14:paraId="4A1AAD72" w14:textId="77777777" w:rsidTr="007E529D">
        <w:tc>
          <w:tcPr>
            <w:tcW w:w="8856" w:type="dxa"/>
          </w:tcPr>
          <w:p w14:paraId="2F863136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</w:p>
        </w:tc>
      </w:tr>
      <w:tr w:rsidR="006B0E87" w14:paraId="5D4B928E" w14:textId="77777777" w:rsidTr="007E529D">
        <w:tc>
          <w:tcPr>
            <w:tcW w:w="8856" w:type="dxa"/>
          </w:tcPr>
          <w:p w14:paraId="7C7CDD88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Comprehension</w:t>
            </w:r>
          </w:p>
        </w:tc>
      </w:tr>
      <w:tr w:rsidR="006B0E87" w14:paraId="0351A633" w14:textId="77777777" w:rsidTr="007E529D">
        <w:tc>
          <w:tcPr>
            <w:tcW w:w="8856" w:type="dxa"/>
          </w:tcPr>
          <w:p w14:paraId="37423E02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Types of Text </w:t>
            </w:r>
          </w:p>
        </w:tc>
      </w:tr>
      <w:tr w:rsidR="006B0E87" w14:paraId="3529EF05" w14:textId="77777777" w:rsidTr="007E529D">
        <w:tc>
          <w:tcPr>
            <w:tcW w:w="8856" w:type="dxa"/>
          </w:tcPr>
          <w:p w14:paraId="6E61B356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Ideas of Adolescent Literacy</w:t>
            </w:r>
          </w:p>
        </w:tc>
      </w:tr>
      <w:tr w:rsidR="006B0E87" w14:paraId="751E5DE0" w14:textId="77777777" w:rsidTr="007E529D">
        <w:tc>
          <w:tcPr>
            <w:tcW w:w="8856" w:type="dxa"/>
          </w:tcPr>
          <w:p w14:paraId="24C35847" w14:textId="77777777" w:rsidR="006B0E87" w:rsidRDefault="006B0E87" w:rsidP="007E5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Universal Screening Flowchart</w:t>
            </w:r>
          </w:p>
        </w:tc>
      </w:tr>
    </w:tbl>
    <w:p w14:paraId="29046285" w14:textId="77777777" w:rsidR="006B0E87" w:rsidRPr="006B0E87" w:rsidRDefault="006B0E87" w:rsidP="006B0E87">
      <w:pPr>
        <w:rPr>
          <w:rFonts w:ascii="Arial" w:hAnsi="Arial" w:cs="Arial"/>
        </w:rPr>
      </w:pPr>
    </w:p>
    <w:sectPr w:rsidR="006B0E87" w:rsidRPr="006B0E87" w:rsidSect="001909D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82890" w14:textId="77777777" w:rsidR="004155D8" w:rsidRDefault="004155D8" w:rsidP="004155D8">
      <w:r>
        <w:separator/>
      </w:r>
    </w:p>
  </w:endnote>
  <w:endnote w:type="continuationSeparator" w:id="0">
    <w:p w14:paraId="054905A6" w14:textId="77777777" w:rsidR="004155D8" w:rsidRDefault="004155D8" w:rsidP="004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53E5" w14:textId="77777777" w:rsidR="004155D8" w:rsidRDefault="004155D8" w:rsidP="00226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F7C53" w14:textId="77777777" w:rsidR="004155D8" w:rsidRDefault="004155D8" w:rsidP="0041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93F5" w14:textId="77777777" w:rsidR="004155D8" w:rsidRDefault="004155D8" w:rsidP="00226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B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C025D" w14:textId="77777777" w:rsidR="004155D8" w:rsidRDefault="004155D8" w:rsidP="00415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287C" w14:textId="77777777" w:rsidR="004155D8" w:rsidRDefault="004155D8" w:rsidP="004155D8">
      <w:r>
        <w:separator/>
      </w:r>
    </w:p>
  </w:footnote>
  <w:footnote w:type="continuationSeparator" w:id="0">
    <w:p w14:paraId="4458679E" w14:textId="77777777" w:rsidR="004155D8" w:rsidRDefault="004155D8" w:rsidP="0041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919"/>
    <w:multiLevelType w:val="hybridMultilevel"/>
    <w:tmpl w:val="D31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87"/>
    <w:rsid w:val="001909DA"/>
    <w:rsid w:val="001E2385"/>
    <w:rsid w:val="004155D8"/>
    <w:rsid w:val="005F0BBA"/>
    <w:rsid w:val="006B0E87"/>
    <w:rsid w:val="007874BE"/>
    <w:rsid w:val="007E529D"/>
    <w:rsid w:val="008E24B7"/>
    <w:rsid w:val="00A84B06"/>
    <w:rsid w:val="00D31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5A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5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D8"/>
  </w:style>
  <w:style w:type="character" w:styleId="PageNumber">
    <w:name w:val="page number"/>
    <w:basedOn w:val="DefaultParagraphFont"/>
    <w:uiPriority w:val="99"/>
    <w:semiHidden/>
    <w:unhideWhenUsed/>
    <w:rsid w:val="00415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5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D8"/>
  </w:style>
  <w:style w:type="character" w:styleId="PageNumber">
    <w:name w:val="page number"/>
    <w:basedOn w:val="DefaultParagraphFont"/>
    <w:uiPriority w:val="99"/>
    <w:semiHidden/>
    <w:unhideWhenUsed/>
    <w:rsid w:val="004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St. Martin</dc:creator>
  <cp:keywords/>
  <dc:description/>
  <cp:lastModifiedBy>Melissa Nantais</cp:lastModifiedBy>
  <cp:revision>5</cp:revision>
  <cp:lastPrinted>2013-10-31T00:05:00Z</cp:lastPrinted>
  <dcterms:created xsi:type="dcterms:W3CDTF">2013-10-27T12:56:00Z</dcterms:created>
  <dcterms:modified xsi:type="dcterms:W3CDTF">2013-10-31T00:05:00Z</dcterms:modified>
</cp:coreProperties>
</file>